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78F" w:rsidRDefault="00C8578F" w:rsidP="002B637D">
      <w:pPr>
        <w:shd w:val="clear" w:color="auto" w:fill="FFFFFF"/>
        <w:spacing w:line="240" w:lineRule="auto"/>
        <w:ind w:left="0"/>
        <w:outlineLvl w:val="2"/>
        <w:rPr>
          <w:rFonts w:ascii="Arial" w:eastAsia="Times New Roman" w:hAnsi="Arial" w:cs="Arial"/>
          <w:b/>
          <w:bCs/>
          <w:color w:val="015782"/>
          <w:sz w:val="27"/>
          <w:szCs w:val="27"/>
          <w:lang w:eastAsia="el-GR"/>
        </w:rPr>
      </w:pPr>
      <w:r>
        <w:rPr>
          <w:rFonts w:ascii="Arial" w:eastAsia="Times New Roman" w:hAnsi="Arial" w:cs="Arial"/>
          <w:b/>
          <w:bCs/>
          <w:color w:val="015782"/>
          <w:sz w:val="27"/>
          <w:szCs w:val="27"/>
          <w:lang w:eastAsia="el-GR"/>
        </w:rPr>
        <w:fldChar w:fldCharType="begin"/>
      </w:r>
      <w:r>
        <w:rPr>
          <w:rFonts w:ascii="Arial" w:eastAsia="Times New Roman" w:hAnsi="Arial" w:cs="Arial"/>
          <w:b/>
          <w:bCs/>
          <w:color w:val="015782"/>
          <w:sz w:val="27"/>
          <w:szCs w:val="27"/>
          <w:lang w:eastAsia="el-GR"/>
        </w:rPr>
        <w:instrText xml:space="preserve"> HYPERLINK "</w:instrText>
      </w:r>
      <w:r w:rsidRPr="00C8578F">
        <w:rPr>
          <w:rFonts w:ascii="Arial" w:eastAsia="Times New Roman" w:hAnsi="Arial" w:cs="Arial"/>
          <w:b/>
          <w:bCs/>
          <w:color w:val="015782"/>
          <w:sz w:val="27"/>
          <w:szCs w:val="27"/>
          <w:lang w:eastAsia="el-GR"/>
        </w:rPr>
        <w:instrText>http://farmakopoioi.blogspot.gr/2014/11/blog-post_93.html</w:instrText>
      </w:r>
      <w:r>
        <w:rPr>
          <w:rFonts w:ascii="Arial" w:eastAsia="Times New Roman" w:hAnsi="Arial" w:cs="Arial"/>
          <w:b/>
          <w:bCs/>
          <w:color w:val="015782"/>
          <w:sz w:val="27"/>
          <w:szCs w:val="27"/>
          <w:lang w:eastAsia="el-GR"/>
        </w:rPr>
        <w:instrText xml:space="preserve">" </w:instrText>
      </w:r>
      <w:r>
        <w:rPr>
          <w:rFonts w:ascii="Arial" w:eastAsia="Times New Roman" w:hAnsi="Arial" w:cs="Arial"/>
          <w:b/>
          <w:bCs/>
          <w:color w:val="015782"/>
          <w:sz w:val="27"/>
          <w:szCs w:val="27"/>
          <w:lang w:eastAsia="el-GR"/>
        </w:rPr>
        <w:fldChar w:fldCharType="separate"/>
      </w:r>
      <w:r w:rsidRPr="00F40DBE">
        <w:rPr>
          <w:rStyle w:val="-"/>
          <w:rFonts w:ascii="Arial" w:eastAsia="Times New Roman" w:hAnsi="Arial" w:cs="Arial"/>
          <w:b/>
          <w:bCs/>
          <w:sz w:val="27"/>
          <w:szCs w:val="27"/>
          <w:lang w:eastAsia="el-GR"/>
        </w:rPr>
        <w:t>http://farmakopoioi.blogspot.gr/2014/11/blog-post_93.html</w:t>
      </w:r>
      <w:r>
        <w:rPr>
          <w:rFonts w:ascii="Arial" w:eastAsia="Times New Roman" w:hAnsi="Arial" w:cs="Arial"/>
          <w:b/>
          <w:bCs/>
          <w:color w:val="015782"/>
          <w:sz w:val="27"/>
          <w:szCs w:val="27"/>
          <w:lang w:eastAsia="el-GR"/>
        </w:rPr>
        <w:fldChar w:fldCharType="end"/>
      </w:r>
      <w:r>
        <w:rPr>
          <w:rFonts w:ascii="Arial" w:eastAsia="Times New Roman" w:hAnsi="Arial" w:cs="Arial"/>
          <w:b/>
          <w:bCs/>
          <w:color w:val="015782"/>
          <w:sz w:val="27"/>
          <w:szCs w:val="27"/>
          <w:lang w:eastAsia="el-GR"/>
        </w:rPr>
        <w:t xml:space="preserve"> </w:t>
      </w:r>
      <w:bookmarkStart w:id="0" w:name="_GoBack"/>
      <w:bookmarkEnd w:id="0"/>
    </w:p>
    <w:p w:rsidR="00C8578F" w:rsidRDefault="00C8578F" w:rsidP="002B637D">
      <w:pPr>
        <w:shd w:val="clear" w:color="auto" w:fill="FFFFFF"/>
        <w:spacing w:line="240" w:lineRule="auto"/>
        <w:ind w:left="0"/>
        <w:outlineLvl w:val="2"/>
        <w:rPr>
          <w:rFonts w:ascii="Arial" w:eastAsia="Times New Roman" w:hAnsi="Arial" w:cs="Arial"/>
          <w:b/>
          <w:bCs/>
          <w:color w:val="015782"/>
          <w:sz w:val="27"/>
          <w:szCs w:val="27"/>
          <w:lang w:eastAsia="el-GR"/>
        </w:rPr>
      </w:pPr>
    </w:p>
    <w:p w:rsidR="00C8578F" w:rsidRDefault="00C8578F" w:rsidP="002B637D">
      <w:pPr>
        <w:shd w:val="clear" w:color="auto" w:fill="FFFFFF"/>
        <w:spacing w:line="240" w:lineRule="auto"/>
        <w:ind w:left="0"/>
        <w:outlineLvl w:val="2"/>
        <w:rPr>
          <w:rFonts w:ascii="Arial" w:eastAsia="Times New Roman" w:hAnsi="Arial" w:cs="Arial"/>
          <w:b/>
          <w:bCs/>
          <w:color w:val="015782"/>
          <w:sz w:val="27"/>
          <w:szCs w:val="27"/>
          <w:lang w:eastAsia="el-GR"/>
        </w:rPr>
      </w:pPr>
    </w:p>
    <w:p w:rsidR="002B637D" w:rsidRPr="002B637D" w:rsidRDefault="002B637D" w:rsidP="002B637D">
      <w:pPr>
        <w:shd w:val="clear" w:color="auto" w:fill="FFFFFF"/>
        <w:spacing w:line="240" w:lineRule="auto"/>
        <w:ind w:left="0"/>
        <w:outlineLvl w:val="2"/>
        <w:rPr>
          <w:rFonts w:ascii="Arial" w:eastAsia="Times New Roman" w:hAnsi="Arial" w:cs="Arial"/>
          <w:b/>
          <w:bCs/>
          <w:color w:val="015782"/>
          <w:sz w:val="27"/>
          <w:szCs w:val="27"/>
          <w:lang w:eastAsia="el-GR"/>
        </w:rPr>
      </w:pPr>
      <w:r w:rsidRPr="002B637D">
        <w:rPr>
          <w:rFonts w:ascii="Arial" w:eastAsia="Times New Roman" w:hAnsi="Arial" w:cs="Arial"/>
          <w:b/>
          <w:bCs/>
          <w:color w:val="015782"/>
          <w:sz w:val="27"/>
          <w:szCs w:val="27"/>
          <w:lang w:eastAsia="el-GR"/>
        </w:rPr>
        <w:t xml:space="preserve">Φαρμακοποιοί προς </w:t>
      </w:r>
      <w:proofErr w:type="spellStart"/>
      <w:r w:rsidRPr="002B637D">
        <w:rPr>
          <w:rFonts w:ascii="Arial" w:eastAsia="Times New Roman" w:hAnsi="Arial" w:cs="Arial"/>
          <w:b/>
          <w:bCs/>
          <w:color w:val="015782"/>
          <w:sz w:val="27"/>
          <w:szCs w:val="27"/>
          <w:lang w:eastAsia="el-GR"/>
        </w:rPr>
        <w:t>Λιντζέρη</w:t>
      </w:r>
      <w:proofErr w:type="spellEnd"/>
      <w:r w:rsidRPr="002B637D">
        <w:rPr>
          <w:rFonts w:ascii="Arial" w:eastAsia="Times New Roman" w:hAnsi="Arial" w:cs="Arial"/>
          <w:b/>
          <w:bCs/>
          <w:color w:val="015782"/>
          <w:sz w:val="27"/>
          <w:szCs w:val="27"/>
          <w:lang w:eastAsia="el-GR"/>
        </w:rPr>
        <w:t>: «Μπείτε σε ένα φαρμακείο να δείτε πόσες ελλείψεις υπάρχουν!»</w:t>
      </w:r>
    </w:p>
    <w:p w:rsidR="002B637D" w:rsidRPr="002B637D" w:rsidRDefault="002B637D" w:rsidP="002B637D">
      <w:pPr>
        <w:shd w:val="clear" w:color="auto" w:fill="FFFFFF"/>
        <w:spacing w:line="273" w:lineRule="atLeast"/>
        <w:ind w:left="0"/>
        <w:jc w:val="center"/>
        <w:rPr>
          <w:rFonts w:ascii="Arial" w:eastAsia="Times New Roman" w:hAnsi="Arial" w:cs="Arial"/>
          <w:color w:val="333333"/>
          <w:sz w:val="20"/>
          <w:szCs w:val="20"/>
          <w:lang w:eastAsia="el-GR"/>
        </w:rPr>
      </w:pPr>
      <w:r w:rsidRPr="002B637D">
        <w:rPr>
          <w:rFonts w:ascii="Arial" w:eastAsia="Times New Roman" w:hAnsi="Arial" w:cs="Arial"/>
          <w:noProof/>
          <w:color w:val="93C47D"/>
          <w:sz w:val="20"/>
          <w:szCs w:val="20"/>
          <w:lang w:eastAsia="el-GR"/>
        </w:rPr>
        <w:drawing>
          <wp:inline distT="0" distB="0" distL="0" distR="0" wp14:anchorId="48AECAD1" wp14:editId="74A7860B">
            <wp:extent cx="1771650" cy="1905000"/>
            <wp:effectExtent l="0" t="0" r="0" b="0"/>
            <wp:docPr id="1" name="Εικόνα 1" descr="http://thumbs.dreamstime.com/z/question-mark-22537418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humbs.dreamstime.com/z/question-mark-22537418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37D" w:rsidRPr="002B637D" w:rsidRDefault="002B637D" w:rsidP="002B637D">
      <w:pPr>
        <w:shd w:val="clear" w:color="auto" w:fill="FFFFFF"/>
        <w:spacing w:line="273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el-GR"/>
        </w:rPr>
      </w:pPr>
      <w:r w:rsidRPr="002B637D">
        <w:rPr>
          <w:rFonts w:ascii="Arial" w:eastAsia="Times New Roman" w:hAnsi="Arial" w:cs="Arial"/>
          <w:color w:val="333333"/>
          <w:sz w:val="20"/>
          <w:szCs w:val="20"/>
          <w:lang w:eastAsia="el-GR"/>
        </w:rPr>
        <w:t>Έκπληκτοι οι φαρμακοποιοί όλης της χώρας, αλλά και οι ασφαλισμένοι που γνωρίζουν πολύ καλά την κατάσταση, διάβασαν </w:t>
      </w:r>
      <w:hyperlink r:id="rId7" w:tgtFrame="_blank" w:history="1">
        <w:r w:rsidRPr="002B637D">
          <w:rPr>
            <w:rFonts w:ascii="Arial" w:eastAsia="Times New Roman" w:hAnsi="Arial" w:cs="Arial"/>
            <w:color w:val="93C47D"/>
            <w:sz w:val="20"/>
            <w:szCs w:val="20"/>
            <w:lang w:eastAsia="el-GR"/>
          </w:rPr>
          <w:t>δήλωση του προέδρου του ΕΟΦ στο ygeia360.gr ότι «δεν υπάρχει καμιά έκτακτη ή συστηματική έλλειψη φαρμάκων»</w:t>
        </w:r>
      </w:hyperlink>
      <w:r w:rsidRPr="002B637D">
        <w:rPr>
          <w:rFonts w:ascii="Arial" w:eastAsia="Times New Roman" w:hAnsi="Arial" w:cs="Arial"/>
          <w:color w:val="333333"/>
          <w:sz w:val="20"/>
          <w:szCs w:val="20"/>
          <w:lang w:eastAsia="el-GR"/>
        </w:rPr>
        <w:t>! σε απάντηση επανειλημμένων ερωτημάτων του ΠΦΣ, με πιο πρόσφατο </w:t>
      </w:r>
      <w:hyperlink r:id="rId8" w:tgtFrame="_blank" w:history="1">
        <w:r w:rsidRPr="002B637D">
          <w:rPr>
            <w:rFonts w:ascii="Arial" w:eastAsia="Times New Roman" w:hAnsi="Arial" w:cs="Arial"/>
            <w:color w:val="93C47D"/>
            <w:sz w:val="20"/>
            <w:szCs w:val="20"/>
            <w:lang w:eastAsia="el-GR"/>
          </w:rPr>
          <w:t>το σημερινό</w:t>
        </w:r>
      </w:hyperlink>
      <w:r w:rsidRPr="002B637D">
        <w:rPr>
          <w:rFonts w:ascii="Arial" w:eastAsia="Times New Roman" w:hAnsi="Arial" w:cs="Arial"/>
          <w:color w:val="333333"/>
          <w:sz w:val="20"/>
          <w:szCs w:val="20"/>
          <w:lang w:eastAsia="el-GR"/>
        </w:rPr>
        <w:t>.</w:t>
      </w:r>
      <w:r w:rsidRPr="002B637D">
        <w:rPr>
          <w:rFonts w:ascii="Arial" w:eastAsia="Times New Roman" w:hAnsi="Arial" w:cs="Arial"/>
          <w:color w:val="333333"/>
          <w:sz w:val="20"/>
          <w:szCs w:val="20"/>
          <w:lang w:eastAsia="el-GR"/>
        </w:rPr>
        <w:br/>
      </w:r>
      <w:r w:rsidRPr="002B637D">
        <w:rPr>
          <w:rFonts w:ascii="Arial" w:eastAsia="Times New Roman" w:hAnsi="Arial" w:cs="Arial"/>
          <w:color w:val="333333"/>
          <w:sz w:val="20"/>
          <w:szCs w:val="20"/>
          <w:lang w:eastAsia="el-GR"/>
        </w:rPr>
        <w:br/>
        <w:t xml:space="preserve">Μάλιστα οι φαρμακοποιοί προκαλούν τον κύριο </w:t>
      </w:r>
      <w:proofErr w:type="spellStart"/>
      <w:r w:rsidRPr="002B637D">
        <w:rPr>
          <w:rFonts w:ascii="Arial" w:eastAsia="Times New Roman" w:hAnsi="Arial" w:cs="Arial"/>
          <w:color w:val="333333"/>
          <w:sz w:val="20"/>
          <w:szCs w:val="20"/>
          <w:lang w:eastAsia="el-GR"/>
        </w:rPr>
        <w:t>Λιντζέρη</w:t>
      </w:r>
      <w:proofErr w:type="spellEnd"/>
      <w:r w:rsidRPr="002B637D">
        <w:rPr>
          <w:rFonts w:ascii="Arial" w:eastAsia="Times New Roman" w:hAnsi="Arial" w:cs="Arial"/>
          <w:color w:val="333333"/>
          <w:sz w:val="20"/>
          <w:szCs w:val="20"/>
          <w:lang w:eastAsia="el-GR"/>
        </w:rPr>
        <w:t xml:space="preserve"> λέγοντάς του ότι «είναι στη διάθεσή τους να περάσει από οποιοδήποτε φαρμακείο για να διαπιστώσει ιδίοις </w:t>
      </w:r>
      <w:proofErr w:type="spellStart"/>
      <w:r w:rsidRPr="002B637D">
        <w:rPr>
          <w:rFonts w:ascii="Arial" w:eastAsia="Times New Roman" w:hAnsi="Arial" w:cs="Arial"/>
          <w:color w:val="333333"/>
          <w:sz w:val="20"/>
          <w:szCs w:val="20"/>
          <w:lang w:eastAsia="el-GR"/>
        </w:rPr>
        <w:t>όμμασι</w:t>
      </w:r>
      <w:proofErr w:type="spellEnd"/>
      <w:r w:rsidRPr="002B637D">
        <w:rPr>
          <w:rFonts w:ascii="Arial" w:eastAsia="Times New Roman" w:hAnsi="Arial" w:cs="Arial"/>
          <w:color w:val="333333"/>
          <w:sz w:val="20"/>
          <w:szCs w:val="20"/>
          <w:lang w:eastAsia="el-GR"/>
        </w:rPr>
        <w:t xml:space="preserve"> τις ελλείψεις».</w:t>
      </w:r>
      <w:r w:rsidRPr="002B637D">
        <w:rPr>
          <w:rFonts w:ascii="Arial" w:eastAsia="Times New Roman" w:hAnsi="Arial" w:cs="Arial"/>
          <w:color w:val="333333"/>
          <w:sz w:val="20"/>
          <w:szCs w:val="20"/>
          <w:lang w:eastAsia="el-GR"/>
        </w:rPr>
        <w:br/>
      </w:r>
      <w:r w:rsidRPr="002B637D">
        <w:rPr>
          <w:rFonts w:ascii="Arial" w:eastAsia="Times New Roman" w:hAnsi="Arial" w:cs="Arial"/>
          <w:color w:val="333333"/>
          <w:sz w:val="20"/>
          <w:szCs w:val="20"/>
          <w:lang w:eastAsia="el-GR"/>
        </w:rPr>
        <w:br/>
        <w:t>Ενδεικτικά αναφέρουμε ότι απουσιάζουν από τα φαρμακεία τα παρακάτω φάρμακα:</w:t>
      </w:r>
    </w:p>
    <w:p w:rsidR="002B637D" w:rsidRPr="002B637D" w:rsidRDefault="002B637D" w:rsidP="002B637D">
      <w:pPr>
        <w:shd w:val="clear" w:color="auto" w:fill="FFFFFF"/>
        <w:spacing w:line="273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el-GR"/>
        </w:rPr>
      </w:pPr>
    </w:p>
    <w:p w:rsidR="002B637D" w:rsidRPr="002B637D" w:rsidRDefault="002B637D" w:rsidP="002B637D">
      <w:pPr>
        <w:shd w:val="clear" w:color="auto" w:fill="FFFFFF"/>
        <w:spacing w:line="360" w:lineRule="auto"/>
        <w:ind w:left="0"/>
        <w:rPr>
          <w:rFonts w:ascii="Arial" w:eastAsia="Times New Roman" w:hAnsi="Arial" w:cs="Arial"/>
          <w:color w:val="333333"/>
          <w:sz w:val="20"/>
          <w:szCs w:val="20"/>
          <w:lang w:eastAsia="el-GR"/>
        </w:rPr>
      </w:pPr>
      <w:bookmarkStart w:id="1" w:name="more"/>
      <w:bookmarkEnd w:id="1"/>
      <w:r w:rsidRPr="002B637D">
        <w:rPr>
          <w:rFonts w:ascii="Arial" w:eastAsia="Times New Roman" w:hAnsi="Arial" w:cs="Arial"/>
          <w:color w:val="333333"/>
          <w:sz w:val="20"/>
          <w:szCs w:val="20"/>
          <w:lang w:eastAsia="el-GR"/>
        </w:rPr>
        <w:br/>
      </w:r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 xml:space="preserve">ABSZESS-ILON OINTMENT 25GR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ADVANTAN EMULTION 0,1% 20GR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AIRCODOS TABL 28X20MG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ASPIRIN EXTRA TABL. 10X(650+65)MG 05/15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ATARAX TABL 30X100MG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AZATHIOPRINE TABL.100X50MG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BACTROBAN NASAL POM 2% 3GR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BCG-S MEDAC INV.2X10-3X10CP 1VIAL 07/15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BETADINE GARGLE 1% 240ML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BETADINE VAG DOUCHE 10% 240ML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BETNOVATE CREAM 25GRX0,1%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BROSIRAL TABL 30X15MG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BUTAVATE CREAM 25GR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CARBOPLATIN-HOSPIRA 1X150MG/15ML INJ.SOL 02/15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CARD-OK TABL 30X20MG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CARD-OK TABL 30X40MG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CARGOSIL CREAM 5% 10GR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CHRICETYL SACHETS 20X600MG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</w:r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lastRenderedPageBreak/>
        <w:t xml:space="preserve">CITALGERT ORAL SOL 40MG/ML 15ML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CORNEREGEL EYE-GEL 5% 10GR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DEXAMYTREX POMM OPHTH 3GR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EFEMOLINE COLL 5ML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ELKOSTOP CAPS 14X20MG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EMSELEX TABL 28X15MG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ENGERIX SYR. 1X1MLX20MCG+ΒΕΛΟΝΑ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EPAXAL SYRIN.1X0.5ML ΗΠΑΤΙΤΙΔΑ Α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ERYTHROCIN SUSP 60MLX500MG/5ML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ERYTHROCIN TABL. 12X500MG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EVINOPON AMP.5X3MLX75MG IM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FLEXELITE AMP.1X2MLX500MG 03/15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FLIXOTIDE CREAM 30GR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FLUOXETINE DISP.TABL 28X20MG/GENERICS 01/15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FOLICAL TABL 10X25MG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FOLIVORAN TABL 30X7.5MG 02/15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HEXALEN GARGLE 0.1% 200ML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HEXALEN GARGLE 0.1% 400ML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HIPNOSEDON TABL 30X1MG *ΝΔ 1729/87-Δ*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HYGROTON RESERPINE TABL X20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IDEALITE CAPS 30X50MG 06/16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IMOVANE TABL. 30X7.5MG *ΝΔ 1729/87-Δ'*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INDOXYL GEL 25GR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INDOXYL GEL 50GR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INFANRIX TETRA SYRIN.1X 0.5ML +ΒΕΛΟΝΑ 04/15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KERLONE TABL 28X20MG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LAPOZAN TABL 28X5MG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LIPEMIA ORAL OIL 300ML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LOCERYL NAIL LACQUER 5ML 5%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LOXITAN TABL 30X15MG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LOZATAN TABL 20X100MG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LUDIOMIL TABL 20X75MG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LUDIOMIL TABL 30X25MG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LUDIOMIL TABL 30X50MG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MENINGITEC SYR.1X0.5MLX10MCG+ΒΕΛΟΝΑ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METOJECT SYRIN.1X0.5MLX25MG 02/16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MICROVIBRATE CAPS 40X100MG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MICROVIBRATE CAPS 8X100MG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MUPIROCIN/TARGET POMM.2% 15GR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NEURONTIN CAPS 50X400MG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NEVRORESTOL TABL 30X10MG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NIMESULIDE TABL. 30X100MG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NOROCIN TABL 14X400MG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NOZINAN TABL 20X25MG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ONCOTICE VIAL X(12.5+3)MG 10/02/15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ORPIDIX COLL 0,25MG/ML 5ML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PAZERIL CAPS SOFT 200X1000MG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PEVARYL CREAM 1% 30GR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PEVARYL VAGIN.CREAM 1% 78GR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PLUS-FER ORAL SOLUTION 10VIALSX5ML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PNEUMO-23 SYRIN.1X0.5MLX25MCG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PRESIDIN TABL 28X20MG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PRESS-DOWN PLUS TABL 20X(100+25)MG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PROCEF TABL. 8X500MG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PULMICORT INH.20X2MLX0.5MG/ML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PULVO 47 TOPIC.SPRAY 74GR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QVAR AUTOHALER 100MCG 200DOSES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REPEVAX SYRIN.1X0,5ML(ΤΕΤΡΑΠΛΟ)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RUBOCORD CREAM 30GR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SALBUNOVA INH.200DOSX100MCG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SIRDALUD TABL 30X4MG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SOLU-KET MOUTHWASH SOLUTION 150ML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SUMATRIPTAN TABL 4X50MG GENERICS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TANTUM VERDE MOUTH WASH 250ML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TERBIGRAM CREAM 30GR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TERBIPROL CREAM 30GR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TERRAMYCIN POUDRE 14GR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TETRAVAC SYRIN.1X0.5ML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TRAVEL GUM CHEW.10X20MG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TRAVOCORT CREAM (1%+0.1%) 30GR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TRAVOGEN OVULES 1X600MG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VALSARTAN TABL 14X320MG TEVA 04/15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VEXICAM TABL 30X15MG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VIVIDRIN NASAL SPRAY 15MLX2%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VOLTARENE SUPP.10X50MG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WARTEC CREAM 5GRX0.15%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ZADITEN TABL 30X1MG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ZANTAC TABL 20X150MG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ZEBINIX TABL 30X800MG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ZITHRO-DUE TABL 3X500MG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ZOFRON AMP.1X8MG/4ML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 xml:space="preserve">ZOVIRAX EYE POM.3% 4.5GR </w:t>
      </w:r>
      <w:proofErr w:type="spellStart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t>Ελλειψη</w:t>
      </w:r>
      <w:proofErr w:type="spellEnd"/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</w:r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>πολλές ινσουλίνες</w:t>
      </w:r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  <w:t>πολλά εμβόλια.</w:t>
      </w:r>
      <w:r w:rsidRPr="002B637D">
        <w:rPr>
          <w:rFonts w:ascii="Arial" w:eastAsia="Times New Roman" w:hAnsi="Arial" w:cs="Arial"/>
          <w:b/>
          <w:color w:val="333333"/>
          <w:sz w:val="20"/>
          <w:szCs w:val="20"/>
          <w:lang w:eastAsia="el-GR"/>
        </w:rPr>
        <w:br/>
      </w:r>
      <w:r w:rsidRPr="002B637D">
        <w:rPr>
          <w:rFonts w:ascii="Arial" w:eastAsia="Times New Roman" w:hAnsi="Arial" w:cs="Arial"/>
          <w:color w:val="333333"/>
          <w:sz w:val="20"/>
          <w:szCs w:val="20"/>
          <w:lang w:eastAsia="el-GR"/>
        </w:rPr>
        <w:br/>
      </w:r>
      <w:proofErr w:type="spellStart"/>
      <w:r w:rsidRPr="002B637D">
        <w:rPr>
          <w:rFonts w:ascii="Arial" w:eastAsia="Times New Roman" w:hAnsi="Arial" w:cs="Arial"/>
          <w:color w:val="333333"/>
          <w:sz w:val="20"/>
          <w:szCs w:val="20"/>
          <w:lang w:eastAsia="el-GR"/>
        </w:rPr>
        <w:t>Kαι</w:t>
      </w:r>
      <w:proofErr w:type="spellEnd"/>
      <w:r w:rsidRPr="002B637D">
        <w:rPr>
          <w:rFonts w:ascii="Arial" w:eastAsia="Times New Roman" w:hAnsi="Arial" w:cs="Arial"/>
          <w:color w:val="333333"/>
          <w:sz w:val="20"/>
          <w:szCs w:val="20"/>
          <w:lang w:eastAsia="el-GR"/>
        </w:rPr>
        <w:t xml:space="preserve"> αναφερόμαστε μόνο στις μόνιμες ελλείψεις και όχι σε αυτά τα φάρμακα που μας στέλνουν ένα-ένα από τις φαρμακαποθήκες με το σταγονόμετρο χωρίς να καλύπτονται οι ανάγκες των ασθενών. Αν αυτά δεν είναι ελλείψεις, τότε τι είναι;</w:t>
      </w:r>
    </w:p>
    <w:p w:rsidR="00D3146B" w:rsidRDefault="00D3146B"/>
    <w:sectPr w:rsidR="00D314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37D"/>
    <w:rsid w:val="00275C03"/>
    <w:rsid w:val="002B637D"/>
    <w:rsid w:val="006D6033"/>
    <w:rsid w:val="00C8578F"/>
    <w:rsid w:val="00D3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B63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B637D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C857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B63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B637D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C857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0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rmakopoioi.blogspot.gr/2014/11/blog-post_39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armakopoioi.blogspot.gr/2014/11/ygeia360gr_57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thumbs.dreamstime.com/z/question-mark-22537418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733</Words>
  <Characters>3962</Characters>
  <Application>Microsoft Office Word</Application>
  <DocSecurity>0</DocSecurity>
  <Lines>33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</vt:i4>
      </vt:variant>
    </vt:vector>
  </HeadingPairs>
  <TitlesOfParts>
    <vt:vector size="2" baseType="lpstr">
      <vt:lpstr/>
      <vt:lpstr>        Φαρμακοποιοί προς Λιντζέρη: «Μπείτε σε ένα φαρμακείο να δείτε πόσες ελλείψεις υπ</vt:lpstr>
    </vt:vector>
  </TitlesOfParts>
  <Company/>
  <LinksUpToDate>false</LinksUpToDate>
  <CharactersWithSpaces>4686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sofia</cp:lastModifiedBy>
  <cp:revision>2</cp:revision>
  <dcterms:created xsi:type="dcterms:W3CDTF">2014-11-12T07:40:00Z</dcterms:created>
  <dcterms:modified xsi:type="dcterms:W3CDTF">2014-11-12T09:42:00Z</dcterms:modified>
</cp:coreProperties>
</file>